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Pr="00793B70" w:rsidRDefault="00793B70" w:rsidP="00793B70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793B70" w:rsidRPr="00793B70" w:rsidRDefault="00793B70" w:rsidP="00793B70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B70" w:rsidRPr="00793B70" w:rsidRDefault="00793B70" w:rsidP="00793B70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тарая</w:t>
      </w:r>
      <w:proofErr w:type="spellEnd"/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Порубежка Пугачевского района Саратовской области имени Героя Советского Союза </w:t>
      </w:r>
      <w:proofErr w:type="spellStart"/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И.И.Лободина</w:t>
      </w:r>
      <w:proofErr w:type="spellEnd"/>
      <w:r w:rsidRPr="00793B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3B70" w:rsidRPr="00793B70" w:rsidRDefault="00793B70" w:rsidP="00793B70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jc w:val="center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РАБОЧАЯ ПРОГРАММА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ПО УЧЕБНОМУ ПРЕДМЕТУ  «РОДНАЯ ЛИТЕРАТУРА»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10-11 классы (базовый уровень)</w:t>
      </w:r>
    </w:p>
    <w:p w:rsidR="00793B70" w:rsidRDefault="00793B70" w:rsidP="00886788">
      <w:pPr>
        <w:shd w:val="clear" w:color="auto" w:fill="FFFFFF"/>
        <w:spacing w:after="180" w:line="240" w:lineRule="auto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793B70" w:rsidRDefault="00793B70" w:rsidP="00886788">
      <w:pPr>
        <w:shd w:val="clear" w:color="auto" w:fill="FFFFFF"/>
        <w:spacing w:after="180" w:line="240" w:lineRule="auto"/>
        <w:rPr>
          <w:rFonts w:eastAsia="Times New Roman" w:cs="Helvetica"/>
          <w:b/>
          <w:bCs/>
          <w:color w:val="101010"/>
          <w:sz w:val="24"/>
          <w:szCs w:val="24"/>
          <w:lang w:eastAsia="ru-RU"/>
        </w:rPr>
      </w:pPr>
    </w:p>
    <w:p w:rsidR="00886788" w:rsidRPr="00886788" w:rsidRDefault="00886788" w:rsidP="0088678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lastRenderedPageBreak/>
        <w:t>Планируемые результаты освоения учебного предмета «Родная литература»</w:t>
      </w:r>
    </w:p>
    <w:p w:rsidR="00886788" w:rsidRPr="00886788" w:rsidRDefault="00886788" w:rsidP="008867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Планируемые личностные результаты: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   уважение  к  своему  народу,  чувство  ответственности  перед  Родиной,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– признание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неотчуждаемости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– готовность и способность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обучающихся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готовность и способность к образованию, в том числе самообразованию,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приверженность  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lastRenderedPageBreak/>
        <w:t xml:space="preserve">– готовность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обучающихся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– способность к сопереживанию и формирование позитивного отношения к людям;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  нетерпимое отношение к действиям, приносящим вред экологии; приобретение опыта эколого-направленной деятельности.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метапредметные</w:t>
      </w:r>
      <w:proofErr w:type="spellEnd"/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 xml:space="preserve"> результаты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Метапредметные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Регулятивные универсальные учебные действия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ставить и формулировать собственные задачи в образовательной деятельности и жизненных ситуациях;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   оценивать ресурсы, в том числе время и другие нематериальные ресурсы,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необходимые для достижения поставленной цели;</w:t>
      </w:r>
      <w:proofErr w:type="gramEnd"/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организовывать эффективный поиск ресурсов, необходимых для достижения поставленной цели;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сопоставлять полученный результат деятельности с поставленной заранее целью.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Познавательные универсальные учебные действия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   искать и  находить  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lastRenderedPageBreak/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–менять и удерживать разные позиции в познавательной деятельности.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– осуществлять деловую коммуникацию как со сверстниками, так и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со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  подбирать партнеров для деловой коммуникации, исходя из соображений результативности взаимодействия, а не личных симпатий;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– координировать и выполнять работу в условиях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реального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, виртуального и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комбинированного взаимодействия;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– распознавать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Планируемые предметные результаты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Выпускник на базовом уровне научится: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lastRenderedPageBreak/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–  навыкам понимания литературных художественных произведений, отражающих разные этнокультурные традиции;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886788" w:rsidRPr="00886788" w:rsidRDefault="00886788" w:rsidP="008867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обосновывать выбор художественного произведения для анализа,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приводя в качестве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аргумента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886788" w:rsidRPr="00886788" w:rsidRDefault="00886788" w:rsidP="0088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886788" w:rsidRPr="00886788" w:rsidRDefault="00886788" w:rsidP="008867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давать объективное изложение текста: характеризуя произведение,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886788" w:rsidRPr="00886788" w:rsidRDefault="00886788" w:rsidP="0088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886788" w:rsidRPr="00886788" w:rsidRDefault="00886788" w:rsidP="0088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886788" w:rsidRPr="00886788" w:rsidRDefault="00886788" w:rsidP="0088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886788" w:rsidRPr="00886788" w:rsidRDefault="00886788" w:rsidP="008867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   осуществлять следующую продуктивную деятельность:</w:t>
      </w:r>
    </w:p>
    <w:p w:rsidR="00886788" w:rsidRPr="00886788" w:rsidRDefault="00886788" w:rsidP="0088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886788" w:rsidRPr="00886788" w:rsidRDefault="00886788" w:rsidP="008867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выполнять проектные  работы  в  сфере  литературы  и  искусства, предлагать свои собственные обоснованные интерпретации литературных произведений.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886788" w:rsidRPr="00886788" w:rsidRDefault="00886788" w:rsidP="0088678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Содержание учебного предмета «Родная литература»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Содержание рабочей программы оформляется  в проблемно-тематические блоки, обусловленные историей России, ее культурой и традициями:</w:t>
      </w:r>
    </w:p>
    <w:p w:rsidR="00886788" w:rsidRPr="00886788" w:rsidRDefault="00886788" w:rsidP="008867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proofErr w:type="gramStart"/>
      <w:r w:rsidRPr="00886788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 </w:t>
      </w: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  <w:proofErr w:type="gramEnd"/>
    </w:p>
    <w:p w:rsidR="00886788" w:rsidRPr="00886788" w:rsidRDefault="00886788" w:rsidP="008867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proofErr w:type="gramStart"/>
      <w:r w:rsidRPr="00886788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и семья</w:t>
      </w: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  <w:proofErr w:type="gramEnd"/>
    </w:p>
    <w:p w:rsidR="00886788" w:rsidRPr="00886788" w:rsidRDefault="00886788" w:rsidP="008867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–  общество  –  государство</w:t>
      </w: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 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886788" w:rsidRPr="00886788" w:rsidRDefault="00886788" w:rsidP="008867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–  природа  –  цивилизация</w:t>
      </w: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 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 </w:t>
      </w:r>
    </w:p>
    <w:p w:rsidR="00886788" w:rsidRPr="00886788" w:rsidRDefault="00886788" w:rsidP="008867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7"/>
        <w:jc w:val="both"/>
        <w:rPr>
          <w:rFonts w:ascii="Times New Roman" w:eastAsia="Times New Roman" w:hAnsi="Times New Roman" w:cs="Times New Roman"/>
          <w:color w:val="101010"/>
          <w:sz w:val="20"/>
          <w:szCs w:val="20"/>
          <w:lang w:eastAsia="ru-RU"/>
        </w:rPr>
      </w:pPr>
      <w:r w:rsidRPr="00886788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Личность – история – современность</w:t>
      </w:r>
      <w:r w:rsidRPr="00886788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lastRenderedPageBreak/>
        <w:t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  на получение знаний об основных произведениях отечественной литературы, их общественной и культурно-исторической значимости.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10 класс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И.С.Тургенев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. Рассказ «Гамлет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Щигровского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уезда». Тема «лишнего человека».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Ф.М. Достоевский. Роман «Подросток». Судьба и облик главного героя романа – Аркадия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Макаровича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Долгорукого.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</w:t>
      </w: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и семья»: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А.Н.Островский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. Комедия «Женитьба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Бальзаминова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» («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За чем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пойдёшь, то  и найдёшь»). Своеобразие конфликта и система образов в комедии.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И.С.Тургенев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М.Е. Салтыков-Щедрин. «Господа Головлевы». Роман-хроника помещичьего быта.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А.В. Сухово-Кобылин. «Свадьба Кречинского». Семейные и родственные отношения в комедии.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Л.Н. Толстой. «Смерть Ивана Ильича». Место человека в семье и обществе.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А.П. Чехов. Рассказы «Любовь», «Душечка», «Попрыгунья», драма  «Три сестры».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Мужчина и женщина, любовь и доверие в жизни человека;  поколения и традиции.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 общество  –  государство»: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И.С.Тургенев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. «Рудин». Картина общественно-политической жизни в романе.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Н.Г.Чернышевский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. «Русский человек на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rendez-vous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». История отношений Тургенева и Чернышевского: столкновение двух мировоззрений.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Д.В. Григорович. «Гуттаперчевый мальчик»: влияние социальной среды на личность человека.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 природа  –  цивилизация»: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  слоев  русского  населения Сибири с местными  жителями. «Русский» путь цивилизации края, его отличие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от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европейского.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В.М.Гаршин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. «Красный цветок». Отражение сущности современного автору общества в рассказе.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11 класс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lastRenderedPageBreak/>
        <w:t>Проблемно-тематический блок «Личность»: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А.И. Солженицын. Статья «Жить не по лжи». Нравственное воззвание к читателю.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Ю.П. Казаков. «Во сне ты горько плакал». Осознание трагического  одиночества человека перед неразрешимыми проблемами бытия в рассказе.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</w:t>
      </w: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</w:t>
      </w: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и семья»: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В.В. Набоков. «Машенька». Своеобразие конфликта в романе, образ Машеньки  как символ далекой родины.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Ф.А. Абрамов. «Братья и сёстры».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Народная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правда военного времени в романе, история деревни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Пекашино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как  олицетворение мужества простого русского народа в военные времена, душевная  красота членов семей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Пряслиных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,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Ставровых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,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Нетесовых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и Житовых.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А.Н. Арбузов.  «Жестокие игры». Нравственная проблематика пьесы, ответственность людей за тех, кто рядом.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 общество  –  государство»: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И.А. Бунин. "Иоанн Рыдалец". Русский национальный характер в рассказе.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 Э.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Веркин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. «Облачный полк». Военные будни в повести, гражданственность и патриотизм как национальные ценности в повести.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В.С. Маканин. «Кавказский пленный». Человек и государственная система в рассказе, проблема межнациональных отношений.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З.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Прилепин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. «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Санькя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». Законы морали и государственные законы  в романе,  тема внутреннего мира членов радикальных молодежных движений,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система пространственных образов как отражение эволюции главного героя Саши Тишина.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  природа  –  цивилизация»: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Н.М. Рубцов. Стихотворения: </w:t>
      </w:r>
      <w:proofErr w:type="gram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«В горнице», «Зимняя песня», «Привет, Россия, родина моя!..», «Тихая моя родина!», «Русский огонек», «Стихи».</w:t>
      </w:r>
      <w:proofErr w:type="gram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 Проблемы освоения и покорения природы в лирике Н.М. Рубцова.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А. и Б. Стругацкие. «Улитка на склоне». «Будущее, которое наступит без нас…» – проблемы современной цивилизации в научно-фантастическом романе.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 xml:space="preserve">Л.С. Петрушевская. «Новые </w:t>
      </w:r>
      <w:proofErr w:type="spellStart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робинзоны</w:t>
      </w:r>
      <w:proofErr w:type="spellEnd"/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». Современная цивилизация  в рассказе, опасность для человечества «падения вниз» по эволюционной лестнице.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И.А. Бунин. Статья «Миссия русской эмиграции». Оценка автором деятельности русской эмиграции.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В.Ф. Тендряков. «Пара гнедых». Трагедия периода раскулачивания в рассказе.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lastRenderedPageBreak/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 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Тематическое планирование</w:t>
      </w:r>
    </w:p>
    <w:p w:rsidR="00886788" w:rsidRPr="00886788" w:rsidRDefault="00886788" w:rsidP="008867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10 класс (35 часов)</w:t>
      </w:r>
    </w:p>
    <w:tbl>
      <w:tblPr>
        <w:tblW w:w="9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9"/>
        <w:gridCol w:w="74"/>
        <w:gridCol w:w="420"/>
        <w:gridCol w:w="45"/>
        <w:gridCol w:w="20"/>
        <w:gridCol w:w="114"/>
        <w:gridCol w:w="556"/>
        <w:gridCol w:w="20"/>
        <w:gridCol w:w="92"/>
        <w:gridCol w:w="5810"/>
        <w:gridCol w:w="20"/>
        <w:gridCol w:w="1279"/>
        <w:gridCol w:w="20"/>
      </w:tblGrid>
      <w:tr w:rsidR="0062332C" w:rsidRPr="00886788" w:rsidTr="0062332C">
        <w:trPr>
          <w:gridAfter w:val="1"/>
          <w:wAfter w:w="20" w:type="dxa"/>
          <w:trHeight w:val="605"/>
        </w:trPr>
        <w:tc>
          <w:tcPr>
            <w:tcW w:w="726" w:type="dxa"/>
            <w:gridSpan w:val="3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</w:p>
          <w:p w:rsidR="0062332C" w:rsidRPr="0062332C" w:rsidRDefault="0062332C" w:rsidP="0062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62332C" w:rsidRDefault="0062332C" w:rsidP="0062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62332C" w:rsidRPr="0062332C" w:rsidRDefault="0062332C" w:rsidP="0062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9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Количество</w:t>
            </w:r>
          </w:p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часов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7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6233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«Личность» - 5ч.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7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Тема «лишнего человека» в рассказе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7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Приём самоиронии в рассказе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7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7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Становление личности главного героя романа – Аркадия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Долгорукого.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</w:t>
            </w: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и семья» - 14ч.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Комедия «Женитьба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«За чем пойдёшь, то и найдёшь»). Своеобразие конфликта и система образов в комедии.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Мишеньки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в комедии.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«Первая любовь». История создания.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Автобиографизм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М.Е. Салтыков-Щедрин. "Господа Головлевы"  как роман-хроника помещичьей семьи.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А.В.Сухово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А.П. Чехов  «Три сестры»: поколения, традиции, культура повседневности в драме.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общество  –  государство» - 6ч.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«Рудин». Картина общественно-</w:t>
            </w: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политической жизни в романе.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«Русский человек на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rendez-vous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». История отношений Тургенева и Чернышевского: столкновение двух мировоззрений.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природа  –  цивилизация» - 3ч.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 занятий,  черт  характера  коренных народов Сибири, их нравственной чистоты.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Отражение сущности современного автору общества в рассказе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В.М.Гаршина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«Красный цветок».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 история – современность» - 6ч.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Влияние  христианских заповедей на становление характера героя рассказа.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rPr>
          <w:gridAfter w:val="1"/>
          <w:wAfter w:w="20" w:type="dxa"/>
        </w:trPr>
        <w:tc>
          <w:tcPr>
            <w:tcW w:w="652" w:type="dxa"/>
            <w:gridSpan w:val="2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34-35.</w:t>
            </w:r>
          </w:p>
        </w:tc>
        <w:tc>
          <w:tcPr>
            <w:tcW w:w="49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29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</w:tbl>
    <w:p w:rsidR="00886788" w:rsidRPr="00886788" w:rsidRDefault="00886788" w:rsidP="00886788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lastRenderedPageBreak/>
        <w:t> </w:t>
      </w:r>
    </w:p>
    <w:p w:rsidR="00886788" w:rsidRPr="00886788" w:rsidRDefault="00886788" w:rsidP="00886788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886788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11 класс (34 часа)</w:t>
      </w:r>
    </w:p>
    <w:tbl>
      <w:tblPr>
        <w:tblW w:w="9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45"/>
        <w:gridCol w:w="30"/>
        <w:gridCol w:w="692"/>
        <w:gridCol w:w="20"/>
        <w:gridCol w:w="547"/>
        <w:gridCol w:w="5846"/>
        <w:gridCol w:w="1547"/>
      </w:tblGrid>
      <w:tr w:rsidR="0062332C" w:rsidRPr="00886788" w:rsidTr="0062332C">
        <w:tc>
          <w:tcPr>
            <w:tcW w:w="42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Дата</w:t>
            </w:r>
          </w:p>
          <w:p w:rsidR="0062332C" w:rsidRPr="0062332C" w:rsidRDefault="0062332C" w:rsidP="00886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62332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Кол-во</w:t>
            </w:r>
          </w:p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часов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«Личность» -3ч.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Осознание трагического  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</w:t>
            </w: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и семья» - 9ч.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Своеобразие конфликта в романе В.В. Набокова «Машенька»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Машеньки  как символ далекой родины  в романе В.В. Набокова «Машенька»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Народная</w:t>
            </w:r>
            <w:proofErr w:type="gram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правда военного времени в романе Ф.А. Абрамова «Братья и сёстры»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История деревни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Пекашино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в романе Ф.А. Абрамова «Братья и сёстры» как  олицетворение мужества простого русского народа в военные времена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Душевная  красота членов нескольких семейств: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Пряслиных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Ставровых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Нетесовых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и Житовых – в романе Ф.А. Абрамова «Братья и сёстры».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Нравственная проблематика пьесы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А.Н.Арбузова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«Жестокие игры»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общество  –  государство» - 10ч.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Отражение событий эпохи Гражданской войны в романе А.Н. Островского  «Как закалялась сталь».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художественного метода социалистического реализма на примере  романа  А.Н. Островского «Как закалялась сталь»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 Э.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Веркин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«Облачный полк». Военные будни в повести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Веркин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«Облачный полк». Гражданственность и патриотизм как национальные ценности в повести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Проблема межнациональных отношений в рассказе В.С. Маканина  «Кавказский пленный».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Законы морали и государственные законы  в романе З.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«Санька»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 внутреннего мира членов радикальных молодежных движений в романе З. 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Санькя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Система пространственных образов романа  З.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Санькя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как отражение эволюции главного героя Саши Тишина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природа  –  цивилизация» - 4ч.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c>
          <w:tcPr>
            <w:tcW w:w="3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Проблемы освоения и покорения природы в лирике Н.М. Рубцова (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:«</w:t>
            </w:r>
            <w:proofErr w:type="gram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Современная цивилизация  в рассказе Л.С. Петрушевской «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Новыеробинзоны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Опасность для человечества «падения вниз» по эволюционной лестнице в рассказе Л.С. Петрушевской «Новые </w:t>
            </w:r>
            <w:proofErr w:type="spellStart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 история – современность» - 7ч.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Роман Ю.О. Домбровского 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62332C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</w:tr>
      <w:tr w:rsidR="0062332C" w:rsidRPr="00886788" w:rsidTr="0062332C">
        <w:tc>
          <w:tcPr>
            <w:tcW w:w="450" w:type="dxa"/>
            <w:gridSpan w:val="3"/>
            <w:tcBorders>
              <w:top w:val="single" w:sz="6" w:space="0" w:color="000000"/>
              <w:right w:val="single" w:sz="4" w:space="0" w:color="auto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62332C" w:rsidRPr="00886788" w:rsidRDefault="0062332C" w:rsidP="00886788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886788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</w:tr>
    </w:tbl>
    <w:p w:rsidR="00DA1A40" w:rsidRDefault="00DA1A40"/>
    <w:sectPr w:rsidR="00DA1A40" w:rsidSect="006233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C35"/>
    <w:multiLevelType w:val="multilevel"/>
    <w:tmpl w:val="B03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D44AB"/>
    <w:multiLevelType w:val="multilevel"/>
    <w:tmpl w:val="3D4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F74BA0"/>
    <w:multiLevelType w:val="multilevel"/>
    <w:tmpl w:val="0F8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37B63"/>
    <w:multiLevelType w:val="multilevel"/>
    <w:tmpl w:val="9D66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D61381"/>
    <w:multiLevelType w:val="multilevel"/>
    <w:tmpl w:val="E106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88"/>
    <w:rsid w:val="0062332C"/>
    <w:rsid w:val="00793B70"/>
    <w:rsid w:val="00886788"/>
    <w:rsid w:val="00D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3820</Words>
  <Characters>21778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2020-08-29T09:28:00Z</dcterms:created>
  <dcterms:modified xsi:type="dcterms:W3CDTF">2020-08-29T10:23:00Z</dcterms:modified>
</cp:coreProperties>
</file>